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5B1" w:rsidRPr="00B16C9C" w:rsidRDefault="00B205B1" w:rsidP="00B16C9C">
      <w:pPr>
        <w:jc w:val="center"/>
        <w:rPr>
          <w:rFonts w:ascii="Verdana" w:eastAsia="Verdana" w:hAnsi="Verdana" w:cs="Verdana"/>
          <w:b/>
          <w:sz w:val="17"/>
          <w:szCs w:val="17"/>
          <w:u w:val="single"/>
        </w:rPr>
      </w:pPr>
      <w:r w:rsidRPr="00B16C9C">
        <w:rPr>
          <w:rFonts w:ascii="Verdana" w:eastAsia="Verdana" w:hAnsi="Verdana" w:cs="Verdana"/>
          <w:b/>
          <w:sz w:val="17"/>
          <w:szCs w:val="17"/>
          <w:u w:val="single"/>
        </w:rPr>
        <w:t>BRAND MANAGEMENT</w:t>
      </w:r>
    </w:p>
    <w:p w:rsidR="00B205B1" w:rsidRPr="00B16C9C" w:rsidRDefault="00B205B1" w:rsidP="00B205B1">
      <w:pPr>
        <w:rPr>
          <w:rFonts w:ascii="Verdana" w:eastAsia="Verdana" w:hAnsi="Verdana" w:cs="Verdana"/>
          <w:sz w:val="17"/>
          <w:szCs w:val="17"/>
        </w:rPr>
      </w:pPr>
      <w:r w:rsidRPr="00B16C9C">
        <w:rPr>
          <w:rFonts w:ascii="Verdana" w:eastAsia="Verdana" w:hAnsi="Verdana" w:cs="Verdana"/>
          <w:sz w:val="17"/>
          <w:szCs w:val="17"/>
        </w:rPr>
        <w:t>1 Position</w:t>
      </w:r>
    </w:p>
    <w:p w:rsidR="00B16C9C" w:rsidRPr="00B16C9C" w:rsidRDefault="00B16C9C" w:rsidP="00B16C9C">
      <w:pPr>
        <w:widowControl w:val="0"/>
        <w:autoSpaceDE w:val="0"/>
        <w:autoSpaceDN w:val="0"/>
        <w:adjustRightInd w:val="0"/>
        <w:rPr>
          <w:rFonts w:ascii="Verdana" w:hAnsi="Verdana"/>
          <w:sz w:val="17"/>
          <w:szCs w:val="17"/>
        </w:rPr>
      </w:pPr>
      <w:r w:rsidRPr="00B16C9C">
        <w:rPr>
          <w:rFonts w:ascii="Verdana" w:hAnsi="Verdana"/>
          <w:sz w:val="17"/>
          <w:szCs w:val="17"/>
        </w:rPr>
        <w:t>As a Brand Management Intern with Altria, you’ll have an opportunity to make a meaningful impact on a Fortune 200 company. During our 12 week, paid summer program, you’ll experience on-the-job-training, access to mentors, planned social events with other Altria interns, and educational opportunities.  You’ll be challenged and empowered to work on some or all of the following, depending on business need:</w:t>
      </w:r>
    </w:p>
    <w:p w:rsidR="00B16C9C" w:rsidRPr="00B16C9C" w:rsidRDefault="00B16C9C" w:rsidP="00B16C9C">
      <w:pPr>
        <w:pStyle w:val="ListParagraph"/>
        <w:numPr>
          <w:ilvl w:val="0"/>
          <w:numId w:val="4"/>
        </w:numPr>
        <w:ind w:left="720"/>
        <w:rPr>
          <w:rStyle w:val="text"/>
          <w:rFonts w:ascii="Verdana" w:hAnsi="Verdana"/>
          <w:sz w:val="17"/>
          <w:szCs w:val="17"/>
        </w:rPr>
      </w:pPr>
      <w:r w:rsidRPr="00B16C9C">
        <w:rPr>
          <w:rStyle w:val="text"/>
          <w:rFonts w:ascii="Verdana" w:hAnsi="Verdana"/>
          <w:sz w:val="17"/>
          <w:szCs w:val="17"/>
        </w:rPr>
        <w:t>Executing promotional plans, product, packaging, and point of sale materials</w:t>
      </w:r>
    </w:p>
    <w:p w:rsidR="00B16C9C" w:rsidRPr="00B16C9C" w:rsidRDefault="00B16C9C" w:rsidP="00B16C9C">
      <w:pPr>
        <w:pStyle w:val="ListParagraph"/>
        <w:numPr>
          <w:ilvl w:val="0"/>
          <w:numId w:val="4"/>
        </w:numPr>
        <w:ind w:left="720"/>
        <w:rPr>
          <w:rStyle w:val="text"/>
          <w:rFonts w:ascii="Verdana" w:hAnsi="Verdana"/>
          <w:sz w:val="17"/>
          <w:szCs w:val="17"/>
        </w:rPr>
      </w:pPr>
      <w:r w:rsidRPr="00B16C9C">
        <w:rPr>
          <w:rStyle w:val="text"/>
          <w:rFonts w:ascii="Verdana" w:hAnsi="Verdana"/>
          <w:sz w:val="17"/>
          <w:szCs w:val="17"/>
        </w:rPr>
        <w:t xml:space="preserve">Participating in direction to </w:t>
      </w:r>
      <w:r w:rsidRPr="00B16C9C">
        <w:rPr>
          <w:rFonts w:ascii="Verdana" w:hAnsi="Verdana"/>
          <w:sz w:val="17"/>
          <w:szCs w:val="17"/>
        </w:rPr>
        <w:t>agency and cross-functional partners</w:t>
      </w:r>
      <w:r w:rsidRPr="00B16C9C">
        <w:rPr>
          <w:rStyle w:val="text"/>
          <w:rFonts w:ascii="Verdana" w:hAnsi="Verdana"/>
          <w:sz w:val="17"/>
          <w:szCs w:val="17"/>
        </w:rPr>
        <w:t xml:space="preserve"> on projects</w:t>
      </w:r>
    </w:p>
    <w:p w:rsidR="00B16C9C" w:rsidRPr="00B16C9C" w:rsidRDefault="00B16C9C" w:rsidP="00B16C9C">
      <w:pPr>
        <w:pStyle w:val="ListParagraph"/>
        <w:numPr>
          <w:ilvl w:val="0"/>
          <w:numId w:val="4"/>
        </w:numPr>
        <w:ind w:left="720"/>
        <w:rPr>
          <w:rStyle w:val="text"/>
          <w:rFonts w:ascii="Verdana" w:hAnsi="Verdana"/>
          <w:sz w:val="17"/>
          <w:szCs w:val="17"/>
        </w:rPr>
      </w:pPr>
      <w:r w:rsidRPr="00B16C9C">
        <w:rPr>
          <w:rStyle w:val="text"/>
          <w:rFonts w:ascii="Verdana" w:hAnsi="Verdana"/>
          <w:sz w:val="17"/>
          <w:szCs w:val="17"/>
        </w:rPr>
        <w:t>Reviewing business/program results and making recommendations for future plans</w:t>
      </w:r>
    </w:p>
    <w:p w:rsidR="00B16C9C" w:rsidRPr="00B16C9C" w:rsidRDefault="00B16C9C" w:rsidP="00B16C9C">
      <w:pPr>
        <w:pStyle w:val="ListParagraph"/>
        <w:numPr>
          <w:ilvl w:val="0"/>
          <w:numId w:val="4"/>
        </w:numPr>
        <w:ind w:left="720"/>
        <w:rPr>
          <w:rFonts w:ascii="Verdana" w:hAnsi="Verdana"/>
          <w:sz w:val="17"/>
          <w:szCs w:val="17"/>
        </w:rPr>
      </w:pPr>
      <w:r w:rsidRPr="00B16C9C">
        <w:rPr>
          <w:rStyle w:val="text"/>
          <w:rFonts w:ascii="Verdana" w:hAnsi="Verdana"/>
          <w:sz w:val="17"/>
          <w:szCs w:val="17"/>
        </w:rPr>
        <w:t>Analyzing competitive marketplace trends and preparing responses</w:t>
      </w:r>
    </w:p>
    <w:p w:rsidR="00B16C9C" w:rsidRPr="00B16C9C" w:rsidRDefault="00B16C9C" w:rsidP="00B205B1">
      <w:pPr>
        <w:rPr>
          <w:rFonts w:ascii="Verdana" w:eastAsia="Verdana" w:hAnsi="Verdana" w:cs="Verdana"/>
          <w:sz w:val="17"/>
          <w:szCs w:val="17"/>
        </w:rPr>
      </w:pPr>
    </w:p>
    <w:p w:rsidR="00B205B1" w:rsidRPr="00B16C9C" w:rsidRDefault="00B205B1" w:rsidP="00B205B1">
      <w:pPr>
        <w:rPr>
          <w:rFonts w:ascii="Verdana" w:eastAsia="Verdana" w:hAnsi="Verdana" w:cs="Verdana"/>
          <w:sz w:val="17"/>
          <w:szCs w:val="17"/>
        </w:rPr>
      </w:pPr>
      <w:r w:rsidRPr="00B16C9C">
        <w:rPr>
          <w:rFonts w:ascii="Verdana" w:eastAsia="Verdana" w:hAnsi="Verdana" w:cs="Verdana"/>
          <w:sz w:val="17"/>
          <w:szCs w:val="17"/>
        </w:rPr>
        <w:t>The intern will own a project in one of the following areas:</w:t>
      </w:r>
    </w:p>
    <w:p w:rsidR="00B205B1" w:rsidRPr="00B16C9C" w:rsidRDefault="00B205B1" w:rsidP="00B205B1">
      <w:pPr>
        <w:numPr>
          <w:ilvl w:val="0"/>
          <w:numId w:val="3"/>
        </w:numPr>
        <w:pBdr>
          <w:top w:val="nil"/>
          <w:left w:val="nil"/>
          <w:bottom w:val="nil"/>
          <w:right w:val="nil"/>
          <w:between w:val="nil"/>
        </w:pBdr>
        <w:spacing w:after="0"/>
        <w:contextualSpacing/>
        <w:rPr>
          <w:rFonts w:ascii="Verdana" w:eastAsia="Verdana" w:hAnsi="Verdana" w:cs="Verdana"/>
          <w:b/>
          <w:sz w:val="17"/>
          <w:szCs w:val="17"/>
        </w:rPr>
      </w:pPr>
      <w:r w:rsidRPr="00B16C9C">
        <w:rPr>
          <w:rFonts w:ascii="Verdana" w:eastAsia="Verdana" w:hAnsi="Verdana" w:cs="Verdana"/>
          <w:b/>
          <w:sz w:val="17"/>
          <w:szCs w:val="17"/>
        </w:rPr>
        <w:t>Development of consumer promotions</w:t>
      </w:r>
    </w:p>
    <w:p w:rsidR="00B205B1" w:rsidRPr="00B16C9C" w:rsidRDefault="00B205B1" w:rsidP="00B205B1">
      <w:pPr>
        <w:numPr>
          <w:ilvl w:val="0"/>
          <w:numId w:val="3"/>
        </w:numPr>
        <w:pBdr>
          <w:top w:val="nil"/>
          <w:left w:val="nil"/>
          <w:bottom w:val="nil"/>
          <w:right w:val="nil"/>
          <w:between w:val="nil"/>
        </w:pBdr>
        <w:spacing w:after="0"/>
        <w:contextualSpacing/>
        <w:rPr>
          <w:rFonts w:ascii="Verdana" w:eastAsia="Verdana" w:hAnsi="Verdana" w:cs="Verdana"/>
          <w:b/>
          <w:sz w:val="17"/>
          <w:szCs w:val="17"/>
        </w:rPr>
      </w:pPr>
      <w:r w:rsidRPr="00B16C9C">
        <w:rPr>
          <w:rFonts w:ascii="Verdana" w:eastAsia="Verdana" w:hAnsi="Verdana" w:cs="Verdana"/>
          <w:b/>
          <w:sz w:val="17"/>
          <w:szCs w:val="17"/>
        </w:rPr>
        <w:t>New product launches</w:t>
      </w:r>
    </w:p>
    <w:p w:rsidR="00B205B1" w:rsidRPr="00B16C9C" w:rsidRDefault="00B205B1" w:rsidP="00B205B1">
      <w:pPr>
        <w:numPr>
          <w:ilvl w:val="0"/>
          <w:numId w:val="3"/>
        </w:numPr>
        <w:pBdr>
          <w:top w:val="nil"/>
          <w:left w:val="nil"/>
          <w:bottom w:val="nil"/>
          <w:right w:val="nil"/>
          <w:between w:val="nil"/>
        </w:pBdr>
        <w:spacing w:after="0"/>
        <w:contextualSpacing/>
        <w:rPr>
          <w:rFonts w:ascii="Verdana" w:eastAsia="Verdana" w:hAnsi="Verdana" w:cs="Verdana"/>
          <w:b/>
          <w:sz w:val="17"/>
          <w:szCs w:val="17"/>
        </w:rPr>
      </w:pPr>
      <w:r w:rsidRPr="00B16C9C">
        <w:rPr>
          <w:rFonts w:ascii="Verdana" w:eastAsia="Verdana" w:hAnsi="Verdana" w:cs="Verdana"/>
          <w:b/>
          <w:sz w:val="17"/>
          <w:szCs w:val="17"/>
        </w:rPr>
        <w:t>Execution of promotional plans</w:t>
      </w:r>
    </w:p>
    <w:p w:rsidR="00B205B1" w:rsidRPr="00B16C9C" w:rsidRDefault="00B205B1" w:rsidP="00B205B1">
      <w:pPr>
        <w:numPr>
          <w:ilvl w:val="0"/>
          <w:numId w:val="3"/>
        </w:numPr>
        <w:pBdr>
          <w:top w:val="nil"/>
          <w:left w:val="nil"/>
          <w:bottom w:val="nil"/>
          <w:right w:val="nil"/>
          <w:between w:val="nil"/>
        </w:pBdr>
        <w:spacing w:after="0"/>
        <w:contextualSpacing/>
        <w:rPr>
          <w:rFonts w:ascii="Verdana" w:eastAsia="Verdana" w:hAnsi="Verdana" w:cs="Verdana"/>
          <w:b/>
          <w:sz w:val="17"/>
          <w:szCs w:val="17"/>
        </w:rPr>
      </w:pPr>
      <w:r w:rsidRPr="00B16C9C">
        <w:rPr>
          <w:rFonts w:ascii="Verdana" w:eastAsia="Verdana" w:hAnsi="Verdana" w:cs="Verdana"/>
          <w:b/>
          <w:sz w:val="17"/>
          <w:szCs w:val="17"/>
        </w:rPr>
        <w:t>Packaging design</w:t>
      </w:r>
    </w:p>
    <w:p w:rsidR="00B205B1" w:rsidRPr="00B16C9C" w:rsidRDefault="00B205B1" w:rsidP="00B205B1">
      <w:pPr>
        <w:numPr>
          <w:ilvl w:val="0"/>
          <w:numId w:val="3"/>
        </w:numPr>
        <w:pBdr>
          <w:top w:val="nil"/>
          <w:left w:val="nil"/>
          <w:bottom w:val="nil"/>
          <w:right w:val="nil"/>
          <w:between w:val="nil"/>
        </w:pBdr>
        <w:spacing w:after="0"/>
        <w:contextualSpacing/>
        <w:rPr>
          <w:rFonts w:ascii="Verdana" w:eastAsia="Verdana" w:hAnsi="Verdana" w:cs="Verdana"/>
          <w:b/>
          <w:sz w:val="17"/>
          <w:szCs w:val="17"/>
        </w:rPr>
      </w:pPr>
      <w:r w:rsidRPr="00B16C9C">
        <w:rPr>
          <w:rFonts w:ascii="Verdana" w:eastAsia="Verdana" w:hAnsi="Verdana" w:cs="Verdana"/>
          <w:b/>
          <w:sz w:val="17"/>
          <w:szCs w:val="17"/>
        </w:rPr>
        <w:t>Development of point-of-sale materials</w:t>
      </w:r>
    </w:p>
    <w:p w:rsidR="00B205B1" w:rsidRPr="00B16C9C" w:rsidRDefault="00B205B1" w:rsidP="00B205B1">
      <w:pPr>
        <w:numPr>
          <w:ilvl w:val="0"/>
          <w:numId w:val="3"/>
        </w:numPr>
        <w:pBdr>
          <w:top w:val="nil"/>
          <w:left w:val="nil"/>
          <w:bottom w:val="nil"/>
          <w:right w:val="nil"/>
          <w:between w:val="nil"/>
        </w:pBdr>
        <w:spacing w:after="0"/>
        <w:contextualSpacing/>
        <w:rPr>
          <w:rFonts w:ascii="Verdana" w:eastAsia="Verdana" w:hAnsi="Verdana" w:cs="Verdana"/>
          <w:b/>
          <w:sz w:val="17"/>
          <w:szCs w:val="17"/>
        </w:rPr>
      </w:pPr>
      <w:r w:rsidRPr="00B16C9C">
        <w:rPr>
          <w:rFonts w:ascii="Verdana" w:eastAsia="Verdana" w:hAnsi="Verdana" w:cs="Verdana"/>
          <w:b/>
          <w:sz w:val="17"/>
          <w:szCs w:val="17"/>
        </w:rPr>
        <w:t>Direct mail campaigns</w:t>
      </w:r>
    </w:p>
    <w:p w:rsidR="00B205B1" w:rsidRPr="00B16C9C" w:rsidRDefault="00B205B1" w:rsidP="00B205B1">
      <w:pPr>
        <w:numPr>
          <w:ilvl w:val="0"/>
          <w:numId w:val="3"/>
        </w:numPr>
        <w:pBdr>
          <w:top w:val="nil"/>
          <w:left w:val="nil"/>
          <w:bottom w:val="nil"/>
          <w:right w:val="nil"/>
          <w:between w:val="nil"/>
        </w:pBdr>
        <w:spacing w:after="0"/>
        <w:contextualSpacing/>
        <w:rPr>
          <w:rFonts w:ascii="Verdana" w:eastAsia="Verdana" w:hAnsi="Verdana" w:cs="Verdana"/>
          <w:b/>
          <w:sz w:val="17"/>
          <w:szCs w:val="17"/>
        </w:rPr>
      </w:pPr>
      <w:r w:rsidRPr="00B16C9C">
        <w:rPr>
          <w:rFonts w:ascii="Verdana" w:eastAsia="Verdana" w:hAnsi="Verdana" w:cs="Verdana"/>
          <w:b/>
          <w:sz w:val="17"/>
          <w:szCs w:val="17"/>
        </w:rPr>
        <w:t>Online marketing campaigns</w:t>
      </w:r>
    </w:p>
    <w:p w:rsidR="00B205B1" w:rsidRPr="00B16C9C" w:rsidRDefault="00B205B1" w:rsidP="00B205B1">
      <w:pPr>
        <w:numPr>
          <w:ilvl w:val="0"/>
          <w:numId w:val="3"/>
        </w:numPr>
        <w:pBdr>
          <w:top w:val="nil"/>
          <w:left w:val="nil"/>
          <w:bottom w:val="nil"/>
          <w:right w:val="nil"/>
          <w:between w:val="nil"/>
        </w:pBdr>
        <w:spacing w:after="0"/>
        <w:contextualSpacing/>
        <w:rPr>
          <w:rFonts w:ascii="Verdana" w:eastAsia="Verdana" w:hAnsi="Verdana" w:cs="Verdana"/>
          <w:b/>
          <w:sz w:val="17"/>
          <w:szCs w:val="17"/>
        </w:rPr>
      </w:pPr>
      <w:r w:rsidRPr="00B16C9C">
        <w:rPr>
          <w:rFonts w:ascii="Verdana" w:eastAsia="Verdana" w:hAnsi="Verdana" w:cs="Verdana"/>
          <w:b/>
          <w:sz w:val="17"/>
          <w:szCs w:val="17"/>
        </w:rPr>
        <w:t>Event/experiential marketing</w:t>
      </w:r>
    </w:p>
    <w:p w:rsidR="00B205B1" w:rsidRPr="00B16C9C" w:rsidRDefault="00B205B1" w:rsidP="00B205B1">
      <w:pPr>
        <w:rPr>
          <w:rFonts w:ascii="Verdana" w:eastAsia="Verdana" w:hAnsi="Verdana" w:cs="Verdana"/>
          <w:sz w:val="17"/>
          <w:szCs w:val="17"/>
        </w:rPr>
      </w:pPr>
    </w:p>
    <w:p w:rsidR="00B205B1" w:rsidRPr="00B16C9C" w:rsidRDefault="00B205B1" w:rsidP="00B205B1">
      <w:pPr>
        <w:rPr>
          <w:rFonts w:ascii="Verdana" w:eastAsia="Verdana" w:hAnsi="Verdana" w:cs="Verdana"/>
          <w:sz w:val="17"/>
          <w:szCs w:val="17"/>
        </w:rPr>
      </w:pPr>
      <w:r w:rsidRPr="00B16C9C">
        <w:rPr>
          <w:rFonts w:ascii="Verdana" w:eastAsia="Verdana" w:hAnsi="Verdana" w:cs="Verdana"/>
          <w:sz w:val="17"/>
          <w:szCs w:val="17"/>
        </w:rPr>
        <w:t>Successful candidates must be able to:</w:t>
      </w:r>
    </w:p>
    <w:p w:rsidR="00B205B1" w:rsidRPr="00B16C9C" w:rsidRDefault="00B205B1" w:rsidP="00B205B1">
      <w:pPr>
        <w:numPr>
          <w:ilvl w:val="0"/>
          <w:numId w:val="1"/>
        </w:numPr>
        <w:pBdr>
          <w:top w:val="nil"/>
          <w:left w:val="nil"/>
          <w:bottom w:val="nil"/>
          <w:right w:val="nil"/>
          <w:between w:val="nil"/>
        </w:pBdr>
        <w:spacing w:after="0"/>
        <w:contextualSpacing/>
        <w:rPr>
          <w:rFonts w:ascii="Verdana" w:eastAsia="Verdana" w:hAnsi="Verdana" w:cs="Verdana"/>
          <w:sz w:val="17"/>
          <w:szCs w:val="17"/>
        </w:rPr>
      </w:pPr>
      <w:r w:rsidRPr="00B16C9C">
        <w:rPr>
          <w:rFonts w:ascii="Verdana" w:eastAsia="Verdana" w:hAnsi="Verdana" w:cs="Verdana"/>
          <w:b/>
          <w:sz w:val="17"/>
          <w:szCs w:val="17"/>
        </w:rPr>
        <w:t>Lead</w:t>
      </w:r>
      <w:r w:rsidRPr="00B16C9C">
        <w:rPr>
          <w:rFonts w:ascii="Verdana" w:eastAsia="Verdana" w:hAnsi="Verdana" w:cs="Verdana"/>
          <w:sz w:val="17"/>
          <w:szCs w:val="17"/>
        </w:rPr>
        <w:t>- Interns will own their projects and are expected to demonstrate professionalism and the maturity to actively engage with managers and provide real guidance to a team as well as coordinate meetings with key stakeholders</w:t>
      </w:r>
    </w:p>
    <w:p w:rsidR="00B205B1" w:rsidRPr="00B16C9C" w:rsidRDefault="00B205B1" w:rsidP="00B205B1">
      <w:pPr>
        <w:numPr>
          <w:ilvl w:val="0"/>
          <w:numId w:val="1"/>
        </w:numPr>
        <w:pBdr>
          <w:top w:val="nil"/>
          <w:left w:val="nil"/>
          <w:bottom w:val="nil"/>
          <w:right w:val="nil"/>
          <w:between w:val="nil"/>
        </w:pBdr>
        <w:spacing w:after="0"/>
        <w:contextualSpacing/>
        <w:rPr>
          <w:rFonts w:ascii="Verdana" w:eastAsia="Verdana" w:hAnsi="Verdana" w:cs="Verdana"/>
          <w:sz w:val="17"/>
          <w:szCs w:val="17"/>
        </w:rPr>
      </w:pPr>
      <w:r w:rsidRPr="00B16C9C">
        <w:rPr>
          <w:rFonts w:ascii="Verdana" w:eastAsia="Verdana" w:hAnsi="Verdana" w:cs="Verdana"/>
          <w:b/>
          <w:sz w:val="17"/>
          <w:szCs w:val="17"/>
        </w:rPr>
        <w:t xml:space="preserve">Think Strategically </w:t>
      </w:r>
      <w:r w:rsidRPr="00B16C9C">
        <w:rPr>
          <w:rFonts w:ascii="Verdana" w:eastAsia="Verdana" w:hAnsi="Verdana" w:cs="Verdana"/>
          <w:sz w:val="17"/>
          <w:szCs w:val="17"/>
        </w:rPr>
        <w:t xml:space="preserve">- Interns must be able to think strategically, demonstrating curiosity </w:t>
      </w:r>
      <w:r w:rsidR="0087376F">
        <w:rPr>
          <w:rFonts w:ascii="Verdana" w:eastAsia="Verdana" w:hAnsi="Verdana" w:cs="Verdana"/>
          <w:sz w:val="17"/>
          <w:szCs w:val="17"/>
        </w:rPr>
        <w:t>and anticipate change</w:t>
      </w:r>
      <w:bookmarkStart w:id="0" w:name="_GoBack"/>
      <w:bookmarkEnd w:id="0"/>
    </w:p>
    <w:p w:rsidR="00B205B1" w:rsidRPr="00B16C9C" w:rsidRDefault="00B205B1" w:rsidP="00B205B1">
      <w:pPr>
        <w:numPr>
          <w:ilvl w:val="0"/>
          <w:numId w:val="1"/>
        </w:numPr>
        <w:pBdr>
          <w:top w:val="nil"/>
          <w:left w:val="nil"/>
          <w:bottom w:val="nil"/>
          <w:right w:val="nil"/>
          <w:between w:val="nil"/>
        </w:pBdr>
        <w:spacing w:after="0"/>
        <w:contextualSpacing/>
        <w:rPr>
          <w:rFonts w:ascii="Verdana" w:eastAsia="Verdana" w:hAnsi="Verdana" w:cs="Verdana"/>
          <w:sz w:val="17"/>
          <w:szCs w:val="17"/>
        </w:rPr>
      </w:pPr>
      <w:r w:rsidRPr="00B16C9C">
        <w:rPr>
          <w:rFonts w:ascii="Verdana" w:eastAsia="Verdana" w:hAnsi="Verdana" w:cs="Verdana"/>
          <w:b/>
          <w:sz w:val="17"/>
          <w:szCs w:val="17"/>
        </w:rPr>
        <w:t xml:space="preserve">Analyze Data </w:t>
      </w:r>
      <w:r w:rsidRPr="00B16C9C">
        <w:rPr>
          <w:rFonts w:ascii="Verdana" w:eastAsia="Verdana" w:hAnsi="Verdana" w:cs="Verdana"/>
          <w:sz w:val="17"/>
          <w:szCs w:val="17"/>
        </w:rPr>
        <w:t>- Interns must be able to analyze and synthesize financial, statistical, and research data and provide insights into consumer behavior utilizing critical thinking skills and diversity of thought</w:t>
      </w:r>
    </w:p>
    <w:p w:rsidR="00B205B1" w:rsidRPr="00B16C9C" w:rsidRDefault="00B205B1" w:rsidP="00B205B1">
      <w:pPr>
        <w:numPr>
          <w:ilvl w:val="0"/>
          <w:numId w:val="1"/>
        </w:numPr>
        <w:pBdr>
          <w:top w:val="nil"/>
          <w:left w:val="nil"/>
          <w:bottom w:val="nil"/>
          <w:right w:val="nil"/>
          <w:between w:val="nil"/>
        </w:pBdr>
        <w:spacing w:after="0"/>
        <w:contextualSpacing/>
        <w:rPr>
          <w:rFonts w:ascii="Verdana" w:eastAsia="Verdana" w:hAnsi="Verdana" w:cs="Verdana"/>
          <w:sz w:val="17"/>
          <w:szCs w:val="17"/>
        </w:rPr>
      </w:pPr>
      <w:r w:rsidRPr="00B16C9C">
        <w:rPr>
          <w:rFonts w:ascii="Verdana" w:eastAsia="Verdana" w:hAnsi="Verdana" w:cs="Verdana"/>
          <w:b/>
          <w:sz w:val="17"/>
          <w:szCs w:val="17"/>
        </w:rPr>
        <w:t>Initiate</w:t>
      </w:r>
      <w:r w:rsidRPr="00B16C9C">
        <w:rPr>
          <w:rFonts w:ascii="Verdana" w:eastAsia="Verdana" w:hAnsi="Verdana" w:cs="Verdana"/>
          <w:sz w:val="17"/>
          <w:szCs w:val="17"/>
        </w:rPr>
        <w:t xml:space="preserve"> - Interns are expected to be self-starters and demonstrate creativity and passion in initiating actions to ensure projects move forward</w:t>
      </w:r>
    </w:p>
    <w:p w:rsidR="00B205B1" w:rsidRPr="00B16C9C" w:rsidRDefault="00B205B1" w:rsidP="00B205B1">
      <w:pPr>
        <w:numPr>
          <w:ilvl w:val="0"/>
          <w:numId w:val="1"/>
        </w:numPr>
        <w:pBdr>
          <w:top w:val="nil"/>
          <w:left w:val="nil"/>
          <w:bottom w:val="nil"/>
          <w:right w:val="nil"/>
          <w:between w:val="nil"/>
        </w:pBdr>
        <w:spacing w:after="0"/>
        <w:contextualSpacing/>
        <w:rPr>
          <w:rFonts w:ascii="Verdana" w:eastAsia="Verdana" w:hAnsi="Verdana" w:cs="Verdana"/>
          <w:sz w:val="17"/>
          <w:szCs w:val="17"/>
        </w:rPr>
      </w:pPr>
      <w:r w:rsidRPr="00B16C9C">
        <w:rPr>
          <w:rFonts w:ascii="Verdana" w:eastAsia="Verdana" w:hAnsi="Verdana" w:cs="Verdana"/>
          <w:b/>
          <w:sz w:val="17"/>
          <w:szCs w:val="17"/>
        </w:rPr>
        <w:t xml:space="preserve">Multi-task- </w:t>
      </w:r>
      <w:r w:rsidRPr="00B16C9C">
        <w:rPr>
          <w:rFonts w:ascii="Verdana" w:eastAsia="Verdana" w:hAnsi="Verdana" w:cs="Verdana"/>
          <w:sz w:val="17"/>
          <w:szCs w:val="17"/>
        </w:rPr>
        <w:t xml:space="preserve"> Interns must be able to execute multiple projects tasks simultaneously</w:t>
      </w:r>
    </w:p>
    <w:p w:rsidR="00B205B1" w:rsidRPr="00B16C9C" w:rsidRDefault="00B205B1" w:rsidP="00B205B1">
      <w:pPr>
        <w:numPr>
          <w:ilvl w:val="0"/>
          <w:numId w:val="1"/>
        </w:numPr>
        <w:pBdr>
          <w:top w:val="nil"/>
          <w:left w:val="nil"/>
          <w:bottom w:val="nil"/>
          <w:right w:val="nil"/>
          <w:between w:val="nil"/>
        </w:pBdr>
        <w:spacing w:after="0"/>
        <w:contextualSpacing/>
        <w:rPr>
          <w:rFonts w:ascii="Verdana" w:eastAsia="Verdana" w:hAnsi="Verdana" w:cs="Verdana"/>
          <w:sz w:val="17"/>
          <w:szCs w:val="17"/>
        </w:rPr>
      </w:pPr>
      <w:r w:rsidRPr="00B16C9C">
        <w:rPr>
          <w:rFonts w:ascii="Verdana" w:eastAsia="Verdana" w:hAnsi="Verdana" w:cs="Verdana"/>
          <w:b/>
          <w:sz w:val="17"/>
          <w:szCs w:val="17"/>
        </w:rPr>
        <w:t>Communicate</w:t>
      </w:r>
      <w:r w:rsidRPr="00B16C9C">
        <w:rPr>
          <w:rFonts w:ascii="Verdana" w:eastAsia="Verdana" w:hAnsi="Verdana" w:cs="Verdana"/>
          <w:sz w:val="17"/>
          <w:szCs w:val="17"/>
        </w:rPr>
        <w:t xml:space="preserve"> - Interns must be able to effectively communicate to influence others</w:t>
      </w:r>
    </w:p>
    <w:p w:rsidR="00B205B1" w:rsidRPr="00B16C9C" w:rsidRDefault="00B205B1" w:rsidP="00B205B1">
      <w:pPr>
        <w:numPr>
          <w:ilvl w:val="0"/>
          <w:numId w:val="1"/>
        </w:numPr>
        <w:pBdr>
          <w:top w:val="nil"/>
          <w:left w:val="nil"/>
          <w:bottom w:val="nil"/>
          <w:right w:val="nil"/>
          <w:between w:val="nil"/>
        </w:pBdr>
        <w:spacing w:after="0"/>
        <w:contextualSpacing/>
        <w:rPr>
          <w:rFonts w:ascii="Verdana" w:eastAsia="Verdana" w:hAnsi="Verdana" w:cs="Verdana"/>
          <w:sz w:val="17"/>
          <w:szCs w:val="17"/>
        </w:rPr>
      </w:pPr>
      <w:r w:rsidRPr="00B16C9C">
        <w:rPr>
          <w:rFonts w:ascii="Verdana" w:eastAsia="Verdana" w:hAnsi="Verdana" w:cs="Verdana"/>
          <w:b/>
          <w:sz w:val="17"/>
          <w:szCs w:val="17"/>
        </w:rPr>
        <w:t>Work in Teams</w:t>
      </w:r>
      <w:r w:rsidRPr="00B16C9C">
        <w:rPr>
          <w:rFonts w:ascii="Verdana" w:eastAsia="Verdana" w:hAnsi="Verdana" w:cs="Verdana"/>
          <w:sz w:val="17"/>
          <w:szCs w:val="17"/>
        </w:rPr>
        <w:t xml:space="preserve"> - Interns must be  flexible, willing to learn new processes and procedures, and adjust to ensure both team and individual goals are met</w:t>
      </w:r>
    </w:p>
    <w:p w:rsidR="00B205B1" w:rsidRPr="00B16C9C" w:rsidRDefault="00B205B1" w:rsidP="00B205B1">
      <w:pPr>
        <w:rPr>
          <w:rFonts w:ascii="Verdana" w:eastAsia="Verdana" w:hAnsi="Verdana" w:cs="Verdana"/>
          <w:sz w:val="17"/>
          <w:szCs w:val="17"/>
        </w:rPr>
      </w:pPr>
    </w:p>
    <w:p w:rsidR="00B205B1" w:rsidRPr="00B16C9C" w:rsidRDefault="00B205B1" w:rsidP="00B205B1">
      <w:pPr>
        <w:rPr>
          <w:rFonts w:ascii="Verdana" w:eastAsia="Verdana" w:hAnsi="Verdana" w:cs="Verdana"/>
          <w:sz w:val="17"/>
          <w:szCs w:val="17"/>
        </w:rPr>
      </w:pPr>
      <w:r w:rsidRPr="00B16C9C">
        <w:rPr>
          <w:rFonts w:ascii="Verdana" w:eastAsia="Verdana" w:hAnsi="Verdana" w:cs="Verdana"/>
          <w:sz w:val="17"/>
          <w:szCs w:val="17"/>
        </w:rPr>
        <w:t xml:space="preserve">Interns will document project work in a formal presentation to Senior Management at the conclusion of the term. </w:t>
      </w:r>
    </w:p>
    <w:p w:rsidR="00B205B1" w:rsidRPr="00B16C9C" w:rsidRDefault="00B205B1" w:rsidP="00B205B1">
      <w:pPr>
        <w:rPr>
          <w:rFonts w:ascii="Verdana" w:eastAsia="Verdana" w:hAnsi="Verdana" w:cs="Verdana"/>
          <w:sz w:val="17"/>
          <w:szCs w:val="17"/>
        </w:rPr>
      </w:pPr>
      <w:r w:rsidRPr="00B16C9C">
        <w:rPr>
          <w:rFonts w:ascii="Verdana" w:eastAsia="Verdana" w:hAnsi="Verdana" w:cs="Verdana"/>
          <w:sz w:val="17"/>
          <w:szCs w:val="17"/>
        </w:rPr>
        <w:t>Qualifications:</w:t>
      </w:r>
    </w:p>
    <w:p w:rsidR="00B205B1" w:rsidRPr="00B16C9C" w:rsidRDefault="00B205B1" w:rsidP="00B205B1">
      <w:pPr>
        <w:numPr>
          <w:ilvl w:val="0"/>
          <w:numId w:val="2"/>
        </w:numPr>
        <w:pBdr>
          <w:top w:val="nil"/>
          <w:left w:val="nil"/>
          <w:bottom w:val="nil"/>
          <w:right w:val="nil"/>
          <w:between w:val="nil"/>
        </w:pBdr>
        <w:spacing w:after="0"/>
        <w:contextualSpacing/>
        <w:rPr>
          <w:rFonts w:ascii="Verdana" w:eastAsia="Verdana" w:hAnsi="Verdana" w:cs="Verdana"/>
          <w:sz w:val="17"/>
          <w:szCs w:val="17"/>
        </w:rPr>
      </w:pPr>
      <w:r w:rsidRPr="00B16C9C">
        <w:rPr>
          <w:rFonts w:ascii="Verdana" w:eastAsia="Verdana" w:hAnsi="Verdana" w:cs="Verdana"/>
          <w:sz w:val="17"/>
          <w:szCs w:val="17"/>
        </w:rPr>
        <w:t>Minimum GPA of 3.0</w:t>
      </w:r>
    </w:p>
    <w:p w:rsidR="00B205B1" w:rsidRPr="00B16C9C" w:rsidRDefault="00B205B1" w:rsidP="00B205B1">
      <w:pPr>
        <w:numPr>
          <w:ilvl w:val="0"/>
          <w:numId w:val="2"/>
        </w:numPr>
        <w:pBdr>
          <w:top w:val="nil"/>
          <w:left w:val="nil"/>
          <w:bottom w:val="nil"/>
          <w:right w:val="nil"/>
          <w:between w:val="nil"/>
        </w:pBdr>
        <w:spacing w:after="0"/>
        <w:contextualSpacing/>
        <w:rPr>
          <w:rFonts w:ascii="Verdana" w:eastAsia="Verdana" w:hAnsi="Verdana" w:cs="Verdana"/>
          <w:sz w:val="17"/>
          <w:szCs w:val="17"/>
        </w:rPr>
      </w:pPr>
      <w:r w:rsidRPr="00B16C9C">
        <w:rPr>
          <w:rFonts w:ascii="Verdana" w:eastAsia="Verdana" w:hAnsi="Verdana" w:cs="Verdana"/>
          <w:sz w:val="17"/>
          <w:szCs w:val="17"/>
        </w:rPr>
        <w:t xml:space="preserve">Business, marketing, economics major </w:t>
      </w:r>
    </w:p>
    <w:p w:rsidR="00B205B1" w:rsidRPr="00B16C9C" w:rsidRDefault="00B205B1" w:rsidP="00B205B1">
      <w:pPr>
        <w:numPr>
          <w:ilvl w:val="0"/>
          <w:numId w:val="2"/>
        </w:numPr>
        <w:pBdr>
          <w:top w:val="nil"/>
          <w:left w:val="nil"/>
          <w:bottom w:val="nil"/>
          <w:right w:val="nil"/>
          <w:between w:val="nil"/>
        </w:pBdr>
        <w:spacing w:after="0"/>
        <w:contextualSpacing/>
        <w:rPr>
          <w:rFonts w:ascii="Verdana" w:eastAsia="Verdana" w:hAnsi="Verdana" w:cs="Verdana"/>
          <w:sz w:val="17"/>
          <w:szCs w:val="17"/>
        </w:rPr>
      </w:pPr>
      <w:r w:rsidRPr="00B16C9C">
        <w:rPr>
          <w:rFonts w:ascii="Verdana" w:eastAsia="Verdana" w:hAnsi="Verdana" w:cs="Verdana"/>
          <w:sz w:val="17"/>
          <w:szCs w:val="17"/>
        </w:rPr>
        <w:t xml:space="preserve">Highly proficient in Microsoft Office Products </w:t>
      </w:r>
    </w:p>
    <w:p w:rsidR="00B205B1" w:rsidRPr="00B16C9C" w:rsidRDefault="00B205B1" w:rsidP="00B205B1">
      <w:pPr>
        <w:numPr>
          <w:ilvl w:val="0"/>
          <w:numId w:val="2"/>
        </w:numPr>
        <w:pBdr>
          <w:top w:val="nil"/>
          <w:left w:val="nil"/>
          <w:bottom w:val="nil"/>
          <w:right w:val="nil"/>
          <w:between w:val="nil"/>
        </w:pBdr>
        <w:spacing w:after="0"/>
        <w:contextualSpacing/>
        <w:rPr>
          <w:rFonts w:ascii="Verdana" w:eastAsia="Verdana" w:hAnsi="Verdana" w:cs="Verdana"/>
          <w:sz w:val="17"/>
          <w:szCs w:val="17"/>
        </w:rPr>
      </w:pPr>
      <w:r w:rsidRPr="00B16C9C">
        <w:rPr>
          <w:rFonts w:ascii="Verdana" w:eastAsia="Verdana" w:hAnsi="Verdana" w:cs="Verdana"/>
          <w:sz w:val="17"/>
          <w:szCs w:val="17"/>
        </w:rPr>
        <w:t>Project management skills</w:t>
      </w:r>
    </w:p>
    <w:p w:rsidR="007A5CA7" w:rsidRPr="00B16C9C" w:rsidRDefault="00B205B1" w:rsidP="00B16C9C">
      <w:pPr>
        <w:numPr>
          <w:ilvl w:val="0"/>
          <w:numId w:val="2"/>
        </w:numPr>
        <w:pBdr>
          <w:top w:val="nil"/>
          <w:left w:val="nil"/>
          <w:bottom w:val="nil"/>
          <w:right w:val="nil"/>
          <w:between w:val="nil"/>
        </w:pBdr>
        <w:spacing w:after="0"/>
        <w:contextualSpacing/>
        <w:rPr>
          <w:rFonts w:ascii="Verdana" w:eastAsia="Verdana" w:hAnsi="Verdana" w:cs="Verdana"/>
          <w:sz w:val="17"/>
          <w:szCs w:val="17"/>
        </w:rPr>
      </w:pPr>
      <w:r w:rsidRPr="00B16C9C">
        <w:rPr>
          <w:rFonts w:ascii="Verdana" w:eastAsia="Verdana" w:hAnsi="Verdana" w:cs="Verdana"/>
          <w:sz w:val="17"/>
          <w:szCs w:val="17"/>
        </w:rPr>
        <w:t xml:space="preserve">Prior work/internship/leadership experience </w:t>
      </w:r>
    </w:p>
    <w:sectPr w:rsidR="007A5CA7" w:rsidRPr="00B16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44C7"/>
    <w:multiLevelType w:val="hybridMultilevel"/>
    <w:tmpl w:val="A9524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02018A9"/>
    <w:multiLevelType w:val="multilevel"/>
    <w:tmpl w:val="9CC6F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FEA403E"/>
    <w:multiLevelType w:val="multilevel"/>
    <w:tmpl w:val="9800D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A567EEE"/>
    <w:multiLevelType w:val="multilevel"/>
    <w:tmpl w:val="9A0E8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05B1"/>
    <w:rsid w:val="0087054D"/>
    <w:rsid w:val="0087376F"/>
    <w:rsid w:val="00B16C9C"/>
    <w:rsid w:val="00B205B1"/>
    <w:rsid w:val="00B34303"/>
    <w:rsid w:val="00E81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C9C"/>
    <w:pPr>
      <w:spacing w:after="0" w:line="240" w:lineRule="auto"/>
      <w:ind w:left="720"/>
    </w:pPr>
    <w:rPr>
      <w:rFonts w:ascii="Times New Roman" w:eastAsia="Times New Roman" w:hAnsi="Times New Roman"/>
      <w:sz w:val="24"/>
      <w:szCs w:val="24"/>
    </w:rPr>
  </w:style>
  <w:style w:type="character" w:customStyle="1" w:styleId="text">
    <w:name w:val="text"/>
    <w:rsid w:val="00B16C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Altria</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Thorpe, Joy H. (ALCS)</dc:creator>
  <cp:lastModifiedBy>Thorpe, Joy H. (ALCS)</cp:lastModifiedBy>
  <cp:revision>2</cp:revision>
  <dcterms:created xsi:type="dcterms:W3CDTF">2018-01-22T20:45:00Z</dcterms:created>
  <dcterms:modified xsi:type="dcterms:W3CDTF">2018-01-22T20:45:00Z</dcterms:modified>
</cp:coreProperties>
</file>